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BB9" w:rsidRDefault="004A2BB9"/>
    <w:p w:rsidR="004A2BB9" w:rsidRDefault="004A2BB9">
      <w:pPr>
        <w:pStyle w:val="Default"/>
        <w:spacing w:line="276" w:lineRule="auto"/>
        <w:rPr>
          <w:rFonts w:ascii="Times New Roman" w:hAnsi="Times New Roman" w:cs="Times New Roman"/>
        </w:rPr>
      </w:pPr>
    </w:p>
    <w:p w:rsidR="004A2BB9" w:rsidRPr="00F879F0" w:rsidRDefault="001252AD" w:rsidP="00975049">
      <w:pPr>
        <w:jc w:val="both"/>
        <w:rPr>
          <w:sz w:val="24"/>
          <w:szCs w:val="24"/>
        </w:rPr>
      </w:pPr>
      <w:r w:rsidRPr="00F879F0">
        <w:rPr>
          <w:sz w:val="24"/>
          <w:szCs w:val="24"/>
        </w:rPr>
        <w:t>Krajská hygienická stanice v Pardubicích nabízí ve spolupráci se Zdravotním ústavem v Ústí nad Labem Vašim žákům možnost zúčastnit se interaktivního programu zaměřeného na</w:t>
      </w:r>
      <w:r w:rsidR="00975049" w:rsidRPr="00F879F0">
        <w:rPr>
          <w:sz w:val="24"/>
          <w:szCs w:val="24"/>
        </w:rPr>
        <w:t> </w:t>
      </w:r>
      <w:r w:rsidRPr="00F879F0">
        <w:rPr>
          <w:sz w:val="24"/>
          <w:szCs w:val="24"/>
        </w:rPr>
        <w:t xml:space="preserve">zvýšení úrovně znalostí a vytvoření správných postojů, způsobů chování a zodpovědnosti u žáků v oblasti </w:t>
      </w:r>
      <w:r w:rsidRPr="00F879F0">
        <w:rPr>
          <w:b/>
          <w:sz w:val="24"/>
          <w:szCs w:val="24"/>
        </w:rPr>
        <w:t xml:space="preserve">prevence pohlavně přenosných chorob. </w:t>
      </w:r>
    </w:p>
    <w:p w:rsidR="004A2BB9" w:rsidRPr="00F879F0" w:rsidRDefault="004A2BB9" w:rsidP="00975049">
      <w:pPr>
        <w:jc w:val="both"/>
        <w:rPr>
          <w:b/>
          <w:sz w:val="24"/>
          <w:szCs w:val="24"/>
        </w:rPr>
      </w:pPr>
    </w:p>
    <w:p w:rsidR="00502ADC" w:rsidRPr="00F879F0" w:rsidRDefault="001252AD" w:rsidP="00975049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879F0">
        <w:rPr>
          <w:rFonts w:ascii="Times New Roman" w:hAnsi="Times New Roman" w:cs="Times New Roman"/>
        </w:rPr>
        <w:t>Pro</w:t>
      </w:r>
      <w:r w:rsidR="00F879F0" w:rsidRPr="00F879F0">
        <w:rPr>
          <w:rFonts w:ascii="Times New Roman" w:hAnsi="Times New Roman" w:cs="Times New Roman"/>
        </w:rPr>
        <w:t>gram</w:t>
      </w:r>
      <w:r w:rsidRPr="00F879F0">
        <w:rPr>
          <w:rFonts w:ascii="Times New Roman" w:hAnsi="Times New Roman" w:cs="Times New Roman"/>
        </w:rPr>
        <w:t xml:space="preserve"> </w:t>
      </w:r>
      <w:r w:rsidRPr="00F879F0">
        <w:rPr>
          <w:rFonts w:ascii="Times New Roman" w:hAnsi="Times New Roman" w:cs="Times New Roman"/>
          <w:b/>
        </w:rPr>
        <w:t>„HOP aneb Hravě o pohlavně přenosných chorobách“</w:t>
      </w:r>
      <w:r w:rsidRPr="00F879F0">
        <w:rPr>
          <w:rFonts w:ascii="Times New Roman" w:hAnsi="Times New Roman" w:cs="Times New Roman"/>
        </w:rPr>
        <w:t xml:space="preserve"> je určen </w:t>
      </w:r>
      <w:r w:rsidRPr="00F879F0">
        <w:rPr>
          <w:rFonts w:ascii="Times New Roman" w:hAnsi="Times New Roman" w:cs="Times New Roman"/>
          <w:b/>
        </w:rPr>
        <w:t>pro žáky 8. - 9. ročníků základních škol</w:t>
      </w:r>
      <w:r w:rsidR="00F879F0" w:rsidRPr="00F879F0">
        <w:rPr>
          <w:rFonts w:ascii="Times New Roman" w:hAnsi="Times New Roman" w:cs="Times New Roman"/>
          <w:b/>
        </w:rPr>
        <w:t>.</w:t>
      </w:r>
      <w:r w:rsidRPr="00F879F0">
        <w:rPr>
          <w:rFonts w:ascii="Times New Roman" w:hAnsi="Times New Roman" w:cs="Times New Roman"/>
        </w:rPr>
        <w:t xml:space="preserve"> </w:t>
      </w:r>
      <w:r w:rsidR="00C42F86" w:rsidRPr="00F879F0">
        <w:rPr>
          <w:rFonts w:ascii="Times New Roman" w:hAnsi="Times New Roman" w:cs="Times New Roman"/>
        </w:rPr>
        <w:t xml:space="preserve">Program byl vytvořen zdravotnickými pracovníky specializovanými na oblast primární prevence. </w:t>
      </w:r>
      <w:r w:rsidRPr="00F879F0">
        <w:rPr>
          <w:rFonts w:ascii="Times New Roman" w:hAnsi="Times New Roman" w:cs="Times New Roman"/>
        </w:rPr>
        <w:t xml:space="preserve">Má podobu soutěžní hry pro 4 týmy. Zábavnou formou hry s prvky soutěže by se žáci měli naučit orientovat se ve spektru nejčastějších pohlavně přenosných chorob, seznámit se s jejich projevy, cestami přenosu a </w:t>
      </w:r>
      <w:r w:rsidR="00502ADC" w:rsidRPr="00F879F0">
        <w:rPr>
          <w:rFonts w:ascii="Times New Roman" w:hAnsi="Times New Roman" w:cs="Times New Roman"/>
        </w:rPr>
        <w:t>způsoby prevence. Dalšími cíli hry je zvýšení komunikačních a</w:t>
      </w:r>
      <w:r w:rsidR="00975049" w:rsidRPr="00F879F0">
        <w:rPr>
          <w:rFonts w:ascii="Times New Roman" w:hAnsi="Times New Roman" w:cs="Times New Roman"/>
        </w:rPr>
        <w:t> </w:t>
      </w:r>
      <w:r w:rsidR="00502ADC" w:rsidRPr="00F879F0">
        <w:rPr>
          <w:rFonts w:ascii="Times New Roman" w:hAnsi="Times New Roman" w:cs="Times New Roman"/>
        </w:rPr>
        <w:t>kooperačních dovedností žáků při práci ve skupině.</w:t>
      </w:r>
    </w:p>
    <w:p w:rsidR="004A2BB9" w:rsidRPr="00F879F0" w:rsidRDefault="004A2BB9" w:rsidP="00975049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4A2BB9" w:rsidRPr="00F879F0" w:rsidRDefault="00502ADC" w:rsidP="00975049">
      <w:pPr>
        <w:jc w:val="both"/>
        <w:rPr>
          <w:sz w:val="24"/>
          <w:szCs w:val="24"/>
        </w:rPr>
      </w:pPr>
      <w:r w:rsidRPr="00F879F0">
        <w:rPr>
          <w:sz w:val="24"/>
          <w:szCs w:val="24"/>
        </w:rPr>
        <w:t xml:space="preserve">Žáci jedné třídy </w:t>
      </w:r>
      <w:r w:rsidRPr="00F879F0">
        <w:rPr>
          <w:sz w:val="24"/>
          <w:szCs w:val="24"/>
        </w:rPr>
        <w:t xml:space="preserve">jsou rozděleni </w:t>
      </w:r>
      <w:r w:rsidRPr="00F879F0">
        <w:rPr>
          <w:sz w:val="24"/>
          <w:szCs w:val="24"/>
        </w:rPr>
        <w:t xml:space="preserve">do 4 skupin, ve kterých </w:t>
      </w:r>
      <w:r w:rsidRPr="00F879F0">
        <w:rPr>
          <w:sz w:val="24"/>
          <w:szCs w:val="24"/>
        </w:rPr>
        <w:t xml:space="preserve">plní </w:t>
      </w:r>
      <w:r w:rsidR="00EF763B" w:rsidRPr="00F879F0">
        <w:rPr>
          <w:sz w:val="24"/>
          <w:szCs w:val="24"/>
        </w:rPr>
        <w:t xml:space="preserve">- po teoretickém úvodu - </w:t>
      </w:r>
      <w:r w:rsidR="00C42F86" w:rsidRPr="00F879F0">
        <w:rPr>
          <w:sz w:val="24"/>
          <w:szCs w:val="24"/>
        </w:rPr>
        <w:t xml:space="preserve">zadané </w:t>
      </w:r>
      <w:r w:rsidRPr="00F879F0">
        <w:rPr>
          <w:sz w:val="24"/>
          <w:szCs w:val="24"/>
        </w:rPr>
        <w:t xml:space="preserve">úkoly. </w:t>
      </w:r>
      <w:r w:rsidR="001252AD" w:rsidRPr="00F879F0">
        <w:rPr>
          <w:sz w:val="24"/>
          <w:szCs w:val="24"/>
        </w:rPr>
        <w:t>Za každý splněný úkol získáv</w:t>
      </w:r>
      <w:r w:rsidR="00C42F86" w:rsidRPr="00F879F0">
        <w:rPr>
          <w:sz w:val="24"/>
          <w:szCs w:val="24"/>
        </w:rPr>
        <w:t>á</w:t>
      </w:r>
      <w:r w:rsidR="001252AD" w:rsidRPr="00F879F0">
        <w:rPr>
          <w:sz w:val="24"/>
          <w:szCs w:val="24"/>
        </w:rPr>
        <w:t xml:space="preserve"> skupin</w:t>
      </w:r>
      <w:r w:rsidR="00C42F86" w:rsidRPr="00F879F0">
        <w:rPr>
          <w:sz w:val="24"/>
          <w:szCs w:val="24"/>
        </w:rPr>
        <w:t>a</w:t>
      </w:r>
      <w:r w:rsidR="00EF763B" w:rsidRPr="00F879F0">
        <w:rPr>
          <w:sz w:val="24"/>
          <w:szCs w:val="24"/>
        </w:rPr>
        <w:t xml:space="preserve"> body. V</w:t>
      </w:r>
      <w:r w:rsidR="001252AD" w:rsidRPr="00F879F0">
        <w:rPr>
          <w:sz w:val="24"/>
          <w:szCs w:val="24"/>
        </w:rPr>
        <w:t xml:space="preserve"> závěru soutěže </w:t>
      </w:r>
      <w:r w:rsidR="00EF763B" w:rsidRPr="00F879F0">
        <w:rPr>
          <w:sz w:val="24"/>
          <w:szCs w:val="24"/>
        </w:rPr>
        <w:t>vš</w:t>
      </w:r>
      <w:r w:rsidR="001252AD" w:rsidRPr="00F879F0">
        <w:rPr>
          <w:sz w:val="24"/>
          <w:szCs w:val="24"/>
        </w:rPr>
        <w:t xml:space="preserve">ichni žáci obdrží samolepku s logem soutěže, edukační leták a kondom. </w:t>
      </w:r>
      <w:r w:rsidR="00EF763B" w:rsidRPr="00F879F0">
        <w:rPr>
          <w:sz w:val="24"/>
          <w:szCs w:val="24"/>
        </w:rPr>
        <w:t xml:space="preserve">Vítězná skupina </w:t>
      </w:r>
      <w:r w:rsidR="00020F68" w:rsidRPr="00F879F0">
        <w:rPr>
          <w:sz w:val="24"/>
          <w:szCs w:val="24"/>
        </w:rPr>
        <w:t xml:space="preserve">získává navíc drobnou odměnu. </w:t>
      </w:r>
      <w:r w:rsidR="00C42F86" w:rsidRPr="00F879F0">
        <w:rPr>
          <w:sz w:val="24"/>
          <w:szCs w:val="24"/>
        </w:rPr>
        <w:t xml:space="preserve">Soutěžní hra probíhá ve školní třídě po dobu 2 vyučovacích hodin (90 min) </w:t>
      </w:r>
      <w:r w:rsidR="00975049" w:rsidRPr="00F879F0">
        <w:rPr>
          <w:sz w:val="24"/>
          <w:szCs w:val="24"/>
        </w:rPr>
        <w:t xml:space="preserve">za účasti odborného lektora (zdravotnický </w:t>
      </w:r>
      <w:r w:rsidR="00C42F86" w:rsidRPr="00F879F0">
        <w:rPr>
          <w:sz w:val="24"/>
          <w:szCs w:val="24"/>
        </w:rPr>
        <w:t xml:space="preserve">pracovník KHS). </w:t>
      </w:r>
    </w:p>
    <w:p w:rsidR="004A2BB9" w:rsidRPr="00F879F0" w:rsidRDefault="004A2BB9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:rsidR="004A2BB9" w:rsidRPr="00F879F0" w:rsidRDefault="001252AD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F879F0">
        <w:rPr>
          <w:rFonts w:ascii="Times New Roman" w:hAnsi="Times New Roman" w:cs="Times New Roman"/>
          <w:b/>
          <w:bCs/>
        </w:rPr>
        <w:t>Podmínky účasti</w:t>
      </w:r>
      <w:r w:rsidRPr="00F879F0">
        <w:rPr>
          <w:rFonts w:ascii="Times New Roman" w:hAnsi="Times New Roman" w:cs="Times New Roman"/>
        </w:rPr>
        <w:t xml:space="preserve">: realizace programu je pro Vaši školu </w:t>
      </w:r>
      <w:r w:rsidRPr="00F879F0">
        <w:rPr>
          <w:rFonts w:ascii="Times New Roman" w:hAnsi="Times New Roman" w:cs="Times New Roman"/>
          <w:b/>
        </w:rPr>
        <w:t>zdarma</w:t>
      </w:r>
      <w:r w:rsidRPr="00F879F0">
        <w:rPr>
          <w:rFonts w:ascii="Times New Roman" w:hAnsi="Times New Roman" w:cs="Times New Roman"/>
        </w:rPr>
        <w:t>, potřebná je pouze účast 2</w:t>
      </w:r>
      <w:r w:rsidR="00975049" w:rsidRPr="00F879F0">
        <w:rPr>
          <w:rFonts w:ascii="Times New Roman" w:hAnsi="Times New Roman" w:cs="Times New Roman"/>
        </w:rPr>
        <w:t> </w:t>
      </w:r>
      <w:r w:rsidRPr="00F879F0">
        <w:rPr>
          <w:rFonts w:ascii="Times New Roman" w:hAnsi="Times New Roman" w:cs="Times New Roman"/>
        </w:rPr>
        <w:t xml:space="preserve">tříd v jednom dni. </w:t>
      </w:r>
    </w:p>
    <w:p w:rsidR="004A2BB9" w:rsidRPr="00F879F0" w:rsidRDefault="004A2BB9">
      <w:pPr>
        <w:pStyle w:val="Default"/>
        <w:spacing w:line="276" w:lineRule="auto"/>
        <w:rPr>
          <w:rFonts w:ascii="Times New Roman" w:hAnsi="Times New Roman" w:cs="Times New Roman"/>
        </w:rPr>
      </w:pPr>
    </w:p>
    <w:p w:rsidR="004A2BB9" w:rsidRPr="00F879F0" w:rsidRDefault="001252AD">
      <w:pPr>
        <w:overflowPunct/>
        <w:textAlignment w:val="auto"/>
        <w:rPr>
          <w:sz w:val="24"/>
          <w:szCs w:val="24"/>
        </w:rPr>
      </w:pPr>
      <w:r w:rsidRPr="00F879F0">
        <w:rPr>
          <w:b/>
          <w:sz w:val="24"/>
          <w:szCs w:val="24"/>
        </w:rPr>
        <w:t>Soutěžní hra je p</w:t>
      </w:r>
      <w:proofErr w:type="spellStart"/>
      <w:r w:rsidRPr="00F879F0">
        <w:rPr>
          <w:rFonts w:eastAsia="Calibri"/>
          <w:b/>
          <w:color w:val="000000"/>
          <w:sz w:val="24"/>
          <w:szCs w:val="24"/>
          <w:lang w:val="en-US" w:eastAsia="en-US"/>
        </w:rPr>
        <w:t>odpořena</w:t>
      </w:r>
      <w:proofErr w:type="spellEnd"/>
      <w:r w:rsidRPr="00F879F0">
        <w:rPr>
          <w:rFonts w:eastAsia="Calibri"/>
          <w:b/>
          <w:color w:val="000000"/>
          <w:sz w:val="24"/>
          <w:szCs w:val="24"/>
          <w:lang w:val="en-US" w:eastAsia="en-US"/>
        </w:rPr>
        <w:t xml:space="preserve"> v </w:t>
      </w:r>
      <w:proofErr w:type="spellStart"/>
      <w:r w:rsidRPr="00F879F0">
        <w:rPr>
          <w:rFonts w:eastAsia="Calibri"/>
          <w:b/>
          <w:color w:val="000000"/>
          <w:sz w:val="24"/>
          <w:szCs w:val="24"/>
          <w:lang w:val="en-US" w:eastAsia="en-US"/>
        </w:rPr>
        <w:t>rámci</w:t>
      </w:r>
      <w:proofErr w:type="spellEnd"/>
      <w:r w:rsidRPr="00F879F0">
        <w:rPr>
          <w:rFonts w:eastAsia="Calibri"/>
          <w:b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F879F0">
        <w:rPr>
          <w:rFonts w:eastAsia="Calibri"/>
          <w:b/>
          <w:color w:val="000000"/>
          <w:sz w:val="24"/>
          <w:szCs w:val="24"/>
          <w:lang w:val="en-US" w:eastAsia="en-US"/>
        </w:rPr>
        <w:t>dotačního</w:t>
      </w:r>
      <w:proofErr w:type="spellEnd"/>
      <w:r w:rsidRPr="00F879F0">
        <w:rPr>
          <w:rFonts w:eastAsia="Calibri"/>
          <w:b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F879F0">
        <w:rPr>
          <w:rFonts w:eastAsia="Calibri"/>
          <w:b/>
          <w:color w:val="000000"/>
          <w:sz w:val="24"/>
          <w:szCs w:val="24"/>
          <w:lang w:val="en-US" w:eastAsia="en-US"/>
        </w:rPr>
        <w:t>programu</w:t>
      </w:r>
      <w:proofErr w:type="spellEnd"/>
      <w:r w:rsidRPr="00F879F0">
        <w:rPr>
          <w:rFonts w:eastAsia="Calibri"/>
          <w:b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F879F0">
        <w:rPr>
          <w:rFonts w:eastAsia="Calibri"/>
          <w:b/>
          <w:color w:val="000000"/>
          <w:sz w:val="24"/>
          <w:szCs w:val="24"/>
          <w:lang w:val="en-US" w:eastAsia="en-US"/>
        </w:rPr>
        <w:t>Ministerstva</w:t>
      </w:r>
      <w:proofErr w:type="spellEnd"/>
      <w:r w:rsidRPr="00F879F0">
        <w:rPr>
          <w:rFonts w:eastAsia="Calibri"/>
          <w:b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F879F0">
        <w:rPr>
          <w:rFonts w:eastAsia="Calibri"/>
          <w:b/>
          <w:color w:val="000000"/>
          <w:sz w:val="24"/>
          <w:szCs w:val="24"/>
          <w:lang w:val="en-US" w:eastAsia="en-US"/>
        </w:rPr>
        <w:t>zdravotnictví</w:t>
      </w:r>
      <w:proofErr w:type="spellEnd"/>
      <w:r w:rsidRPr="00F879F0">
        <w:rPr>
          <w:rFonts w:eastAsia="Calibri"/>
          <w:b/>
          <w:color w:val="000000"/>
          <w:sz w:val="24"/>
          <w:szCs w:val="24"/>
          <w:lang w:val="en-US" w:eastAsia="en-US"/>
        </w:rPr>
        <w:t xml:space="preserve"> ČR </w:t>
      </w:r>
      <w:proofErr w:type="spellStart"/>
      <w:r w:rsidRPr="00F879F0">
        <w:rPr>
          <w:rFonts w:eastAsia="Calibri"/>
          <w:b/>
          <w:color w:val="000000"/>
          <w:sz w:val="24"/>
          <w:szCs w:val="24"/>
          <w:lang w:val="en-US" w:eastAsia="en-US"/>
        </w:rPr>
        <w:t>Národní</w:t>
      </w:r>
      <w:proofErr w:type="spellEnd"/>
      <w:r w:rsidRPr="00F879F0">
        <w:rPr>
          <w:rFonts w:eastAsia="Calibri"/>
          <w:b/>
          <w:color w:val="000000"/>
          <w:sz w:val="24"/>
          <w:szCs w:val="24"/>
          <w:lang w:val="en-US" w:eastAsia="en-US"/>
        </w:rPr>
        <w:t xml:space="preserve"> program </w:t>
      </w:r>
      <w:proofErr w:type="spellStart"/>
      <w:r w:rsidRPr="00F879F0">
        <w:rPr>
          <w:rFonts w:eastAsia="Calibri"/>
          <w:b/>
          <w:color w:val="000000"/>
          <w:sz w:val="24"/>
          <w:szCs w:val="24"/>
          <w:lang w:val="en-US" w:eastAsia="en-US"/>
        </w:rPr>
        <w:t>řešení</w:t>
      </w:r>
      <w:proofErr w:type="spellEnd"/>
      <w:r w:rsidRPr="00F879F0">
        <w:rPr>
          <w:rFonts w:eastAsia="Calibri"/>
          <w:b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F879F0">
        <w:rPr>
          <w:rFonts w:eastAsia="Calibri"/>
          <w:b/>
          <w:color w:val="000000"/>
          <w:sz w:val="24"/>
          <w:szCs w:val="24"/>
          <w:lang w:val="en-US" w:eastAsia="en-US"/>
        </w:rPr>
        <w:t>problematiky</w:t>
      </w:r>
      <w:proofErr w:type="spellEnd"/>
      <w:r w:rsidRPr="00F879F0">
        <w:rPr>
          <w:rFonts w:eastAsia="Calibri"/>
          <w:b/>
          <w:color w:val="000000"/>
          <w:sz w:val="24"/>
          <w:szCs w:val="24"/>
          <w:lang w:val="en-US" w:eastAsia="en-US"/>
        </w:rPr>
        <w:t xml:space="preserve"> HIV/AIDS </w:t>
      </w:r>
      <w:proofErr w:type="spellStart"/>
      <w:r w:rsidRPr="00F879F0">
        <w:rPr>
          <w:rFonts w:eastAsia="Calibri"/>
          <w:b/>
          <w:color w:val="000000"/>
          <w:sz w:val="24"/>
          <w:szCs w:val="24"/>
          <w:lang w:val="en-US" w:eastAsia="en-US"/>
        </w:rPr>
        <w:t>na</w:t>
      </w:r>
      <w:proofErr w:type="spellEnd"/>
      <w:r w:rsidRPr="00F879F0">
        <w:rPr>
          <w:rFonts w:eastAsia="Calibri"/>
          <w:b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F879F0">
        <w:rPr>
          <w:rFonts w:eastAsia="Calibri"/>
          <w:b/>
          <w:color w:val="000000"/>
          <w:sz w:val="24"/>
          <w:szCs w:val="24"/>
          <w:lang w:val="en-US" w:eastAsia="en-US"/>
        </w:rPr>
        <w:t>rok</w:t>
      </w:r>
      <w:proofErr w:type="spellEnd"/>
      <w:r w:rsidRPr="00F879F0">
        <w:rPr>
          <w:rFonts w:eastAsia="Calibri"/>
          <w:b/>
          <w:color w:val="000000"/>
          <w:sz w:val="24"/>
          <w:szCs w:val="24"/>
          <w:lang w:val="en-US" w:eastAsia="en-US"/>
        </w:rPr>
        <w:t xml:space="preserve"> 201</w:t>
      </w:r>
      <w:r w:rsidR="00975049" w:rsidRPr="00F879F0">
        <w:rPr>
          <w:rFonts w:eastAsia="Calibri"/>
          <w:b/>
          <w:color w:val="000000"/>
          <w:sz w:val="24"/>
          <w:szCs w:val="24"/>
          <w:lang w:val="en-US" w:eastAsia="en-US"/>
        </w:rPr>
        <w:t>9</w:t>
      </w:r>
      <w:r w:rsidRPr="00F879F0">
        <w:rPr>
          <w:rFonts w:eastAsia="Calibri"/>
          <w:b/>
          <w:color w:val="000000"/>
          <w:sz w:val="24"/>
          <w:szCs w:val="24"/>
          <w:lang w:val="en-US" w:eastAsia="en-US"/>
        </w:rPr>
        <w:t xml:space="preserve">, </w:t>
      </w:r>
      <w:proofErr w:type="spellStart"/>
      <w:proofErr w:type="gramStart"/>
      <w:r w:rsidRPr="00F879F0">
        <w:rPr>
          <w:rFonts w:eastAsia="Calibri"/>
          <w:b/>
          <w:color w:val="000000"/>
          <w:sz w:val="24"/>
          <w:szCs w:val="24"/>
          <w:lang w:val="en-US" w:eastAsia="en-US"/>
        </w:rPr>
        <w:t>projekt</w:t>
      </w:r>
      <w:proofErr w:type="spellEnd"/>
      <w:r w:rsidRPr="00F879F0">
        <w:rPr>
          <w:rFonts w:eastAsia="Calibri"/>
          <w:b/>
          <w:color w:val="000000"/>
          <w:sz w:val="24"/>
          <w:szCs w:val="24"/>
          <w:lang w:val="en-US" w:eastAsia="en-US"/>
        </w:rPr>
        <w:t xml:space="preserve">  „</w:t>
      </w:r>
      <w:proofErr w:type="spellStart"/>
      <w:r w:rsidRPr="00F879F0">
        <w:rPr>
          <w:rFonts w:eastAsia="Calibri"/>
          <w:b/>
          <w:color w:val="000000"/>
          <w:sz w:val="24"/>
          <w:szCs w:val="24"/>
          <w:lang w:val="en-US" w:eastAsia="en-US"/>
        </w:rPr>
        <w:t>Prevence</w:t>
      </w:r>
      <w:proofErr w:type="spellEnd"/>
      <w:proofErr w:type="gramEnd"/>
      <w:r w:rsidRPr="00F879F0">
        <w:rPr>
          <w:rFonts w:eastAsia="Calibri"/>
          <w:b/>
          <w:color w:val="000000"/>
          <w:sz w:val="24"/>
          <w:szCs w:val="24"/>
          <w:lang w:val="en-US" w:eastAsia="en-US"/>
        </w:rPr>
        <w:t xml:space="preserve"> a </w:t>
      </w:r>
      <w:proofErr w:type="spellStart"/>
      <w:r w:rsidRPr="00F879F0">
        <w:rPr>
          <w:rFonts w:eastAsia="Calibri"/>
          <w:b/>
          <w:color w:val="000000"/>
          <w:sz w:val="24"/>
          <w:szCs w:val="24"/>
          <w:lang w:val="en-US" w:eastAsia="en-US"/>
        </w:rPr>
        <w:t>testování</w:t>
      </w:r>
      <w:proofErr w:type="spellEnd"/>
      <w:r w:rsidRPr="00F879F0">
        <w:rPr>
          <w:rFonts w:eastAsia="Calibri"/>
          <w:b/>
          <w:color w:val="000000"/>
          <w:sz w:val="24"/>
          <w:szCs w:val="24"/>
          <w:lang w:val="en-US" w:eastAsia="en-US"/>
        </w:rPr>
        <w:t xml:space="preserve"> HIV </w:t>
      </w:r>
      <w:proofErr w:type="spellStart"/>
      <w:r w:rsidRPr="00F879F0">
        <w:rPr>
          <w:rFonts w:eastAsia="Calibri"/>
          <w:b/>
          <w:color w:val="000000"/>
          <w:sz w:val="24"/>
          <w:szCs w:val="24"/>
          <w:lang w:val="en-US" w:eastAsia="en-US"/>
        </w:rPr>
        <w:t>infekce</w:t>
      </w:r>
      <w:proofErr w:type="spellEnd"/>
      <w:r w:rsidRPr="00F879F0">
        <w:rPr>
          <w:rFonts w:eastAsia="Calibri"/>
          <w:b/>
          <w:color w:val="000000"/>
          <w:sz w:val="24"/>
          <w:szCs w:val="24"/>
          <w:lang w:val="en-US" w:eastAsia="en-US"/>
        </w:rPr>
        <w:t xml:space="preserve"> a STD”.</w:t>
      </w:r>
    </w:p>
    <w:p w:rsidR="004A2BB9" w:rsidRPr="00F879F0" w:rsidRDefault="001252AD">
      <w:pPr>
        <w:pStyle w:val="Default"/>
        <w:spacing w:line="276" w:lineRule="auto"/>
        <w:rPr>
          <w:rFonts w:ascii="Times New Roman" w:hAnsi="Times New Roman" w:cs="Times New Roman"/>
          <w:b/>
        </w:rPr>
      </w:pPr>
      <w:r w:rsidRPr="00F879F0">
        <w:rPr>
          <w:rFonts w:ascii="Times New Roman" w:hAnsi="Times New Roman" w:cs="Times New Roman"/>
          <w:b/>
        </w:rPr>
        <w:t xml:space="preserve"> </w:t>
      </w:r>
    </w:p>
    <w:p w:rsidR="004A2BB9" w:rsidRPr="00F879F0" w:rsidRDefault="004A2BB9">
      <w:pPr>
        <w:pStyle w:val="Default"/>
        <w:spacing w:line="276" w:lineRule="auto"/>
        <w:rPr>
          <w:rFonts w:ascii="Times New Roman" w:hAnsi="Times New Roman" w:cs="Times New Roman"/>
        </w:rPr>
      </w:pPr>
    </w:p>
    <w:p w:rsidR="004A2BB9" w:rsidRDefault="004A2BB9">
      <w:pPr>
        <w:pStyle w:val="Default"/>
        <w:spacing w:line="276" w:lineRule="auto"/>
        <w:rPr>
          <w:rFonts w:ascii="Times New Roman" w:hAnsi="Times New Roman" w:cs="Times New Roman"/>
        </w:rPr>
      </w:pPr>
    </w:p>
    <w:p w:rsidR="004A2BB9" w:rsidRDefault="001252AD">
      <w:pPr>
        <w:pStyle w:val="Default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 spolupráci s Vaší školou se těší </w:t>
      </w:r>
    </w:p>
    <w:p w:rsidR="004A2BB9" w:rsidRDefault="001252AD">
      <w:pPr>
        <w:rPr>
          <w:sz w:val="24"/>
          <w:szCs w:val="24"/>
        </w:rPr>
      </w:pPr>
      <w:r>
        <w:rPr>
          <w:sz w:val="24"/>
          <w:szCs w:val="24"/>
        </w:rPr>
        <w:t>Mgr. Jana Nedbalová</w:t>
      </w:r>
    </w:p>
    <w:p w:rsidR="004A2BB9" w:rsidRDefault="001252AD">
      <w:pPr>
        <w:rPr>
          <w:sz w:val="24"/>
          <w:szCs w:val="24"/>
        </w:rPr>
      </w:pPr>
      <w:r>
        <w:rPr>
          <w:sz w:val="24"/>
          <w:szCs w:val="24"/>
        </w:rPr>
        <w:t>Krajská hygienická stanice Pardubického kraje</w:t>
      </w:r>
    </w:p>
    <w:p w:rsidR="004A2BB9" w:rsidRDefault="004A2BB9">
      <w:pPr>
        <w:rPr>
          <w:sz w:val="24"/>
          <w:szCs w:val="24"/>
        </w:rPr>
      </w:pPr>
    </w:p>
    <w:p w:rsidR="004A2BB9" w:rsidRDefault="001252AD">
      <w:r>
        <w:rPr>
          <w:sz w:val="24"/>
          <w:szCs w:val="24"/>
        </w:rPr>
        <w:t>V případě Vašeho zájmu napište email na adresu: jana.nedbalova@khspce.cz, ozv</w:t>
      </w:r>
      <w:r w:rsidR="00F879F0">
        <w:rPr>
          <w:sz w:val="24"/>
          <w:szCs w:val="24"/>
        </w:rPr>
        <w:t>u</w:t>
      </w:r>
      <w:r>
        <w:rPr>
          <w:sz w:val="24"/>
          <w:szCs w:val="24"/>
        </w:rPr>
        <w:t xml:space="preserve"> se Vám a</w:t>
      </w:r>
      <w:r w:rsidR="00F879F0">
        <w:rPr>
          <w:sz w:val="24"/>
          <w:szCs w:val="24"/>
        </w:rPr>
        <w:t> </w:t>
      </w:r>
      <w:r>
        <w:rPr>
          <w:sz w:val="24"/>
          <w:szCs w:val="24"/>
        </w:rPr>
        <w:t>domluvíme s</w:t>
      </w:r>
      <w:r w:rsidR="00F879F0">
        <w:rPr>
          <w:sz w:val="24"/>
          <w:szCs w:val="24"/>
        </w:rPr>
        <w:t>i</w:t>
      </w:r>
      <w:r>
        <w:rPr>
          <w:sz w:val="24"/>
          <w:szCs w:val="24"/>
        </w:rPr>
        <w:t xml:space="preserve"> termín programu.</w:t>
      </w:r>
    </w:p>
    <w:sectPr w:rsidR="004A2BB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70DD" w:rsidRDefault="001252AD">
      <w:r>
        <w:separator/>
      </w:r>
    </w:p>
  </w:endnote>
  <w:endnote w:type="continuationSeparator" w:id="0">
    <w:p w:rsidR="000570DD" w:rsidRDefault="001252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2AD" w:rsidRDefault="001252A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2AD" w:rsidRDefault="001252A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2AD" w:rsidRDefault="001252A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70DD" w:rsidRDefault="001252AD">
      <w:r>
        <w:rPr>
          <w:color w:val="000000"/>
        </w:rPr>
        <w:separator/>
      </w:r>
    </w:p>
  </w:footnote>
  <w:footnote w:type="continuationSeparator" w:id="0">
    <w:p w:rsidR="000570DD" w:rsidRDefault="001252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2AD" w:rsidRDefault="001252AD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51F" w:rsidRDefault="001252AD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0</wp:posOffset>
          </wp:positionV>
          <wp:extent cx="5760720" cy="1021080"/>
          <wp:effectExtent l="0" t="0" r="0" b="7620"/>
          <wp:wrapTight wrapText="bothSides">
            <wp:wrapPolygon edited="0">
              <wp:start x="0" y="0"/>
              <wp:lineTo x="0" y="21358"/>
              <wp:lineTo x="21500" y="21358"/>
              <wp:lineTo x="21500" y="0"/>
              <wp:lineTo x="0" y="0"/>
            </wp:wrapPolygon>
          </wp:wrapTight>
          <wp:docPr id="1" name="Obráze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02108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2AD" w:rsidRDefault="001252A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A2BB9"/>
    <w:rsid w:val="00020F68"/>
    <w:rsid w:val="000570DD"/>
    <w:rsid w:val="001252AD"/>
    <w:rsid w:val="004A2BB9"/>
    <w:rsid w:val="00502ADC"/>
    <w:rsid w:val="00737B9E"/>
    <w:rsid w:val="00975049"/>
    <w:rsid w:val="00C42F86"/>
    <w:rsid w:val="00EF763B"/>
    <w:rsid w:val="00F87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pPr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pPr>
      <w:overflowPunct/>
      <w:autoSpaceDE/>
      <w:textAlignment w:val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rPr>
      <w:rFonts w:ascii="Tahoma" w:hAnsi="Tahoma" w:cs="Tahoma"/>
      <w:sz w:val="16"/>
      <w:szCs w:val="16"/>
    </w:rPr>
  </w:style>
  <w:style w:type="paragraph" w:styleId="Zhlav">
    <w:name w:val="header"/>
    <w:basedOn w:val="Normln"/>
    <w:pPr>
      <w:tabs>
        <w:tab w:val="center" w:pos="4536"/>
        <w:tab w:val="right" w:pos="9072"/>
      </w:tabs>
      <w:overflowPunct/>
      <w:autoSpaceDE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ZhlavChar">
    <w:name w:val="Záhlaví Char"/>
    <w:basedOn w:val="Standardnpsmoodstavce"/>
  </w:style>
  <w:style w:type="paragraph" w:styleId="Zpat">
    <w:name w:val="footer"/>
    <w:basedOn w:val="Normln"/>
    <w:pPr>
      <w:tabs>
        <w:tab w:val="center" w:pos="4536"/>
        <w:tab w:val="right" w:pos="9072"/>
      </w:tabs>
      <w:overflowPunct/>
      <w:autoSpaceDE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</w:style>
  <w:style w:type="character" w:styleId="Hypertextovodkaz">
    <w:name w:val="Hyperlink"/>
    <w:rPr>
      <w:strike w:val="0"/>
      <w:dstrike w:val="0"/>
      <w:color w:val="666666"/>
      <w:u w:val="none"/>
    </w:rPr>
  </w:style>
  <w:style w:type="paragraph" w:customStyle="1" w:styleId="Default">
    <w:name w:val="Default"/>
    <w:pPr>
      <w:suppressAutoHyphens/>
      <w:autoSpaceDE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lnweb">
    <w:name w:val="Normal (Web)"/>
    <w:basedOn w:val="Normln"/>
    <w:pPr>
      <w:overflowPunct/>
      <w:autoSpaceDE/>
      <w:spacing w:before="100" w:after="100"/>
      <w:textAlignment w:val="auto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pPr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pPr>
      <w:overflowPunct/>
      <w:autoSpaceDE/>
      <w:textAlignment w:val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rPr>
      <w:rFonts w:ascii="Tahoma" w:hAnsi="Tahoma" w:cs="Tahoma"/>
      <w:sz w:val="16"/>
      <w:szCs w:val="16"/>
    </w:rPr>
  </w:style>
  <w:style w:type="paragraph" w:styleId="Zhlav">
    <w:name w:val="header"/>
    <w:basedOn w:val="Normln"/>
    <w:pPr>
      <w:tabs>
        <w:tab w:val="center" w:pos="4536"/>
        <w:tab w:val="right" w:pos="9072"/>
      </w:tabs>
      <w:overflowPunct/>
      <w:autoSpaceDE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ZhlavChar">
    <w:name w:val="Záhlaví Char"/>
    <w:basedOn w:val="Standardnpsmoodstavce"/>
  </w:style>
  <w:style w:type="paragraph" w:styleId="Zpat">
    <w:name w:val="footer"/>
    <w:basedOn w:val="Normln"/>
    <w:pPr>
      <w:tabs>
        <w:tab w:val="center" w:pos="4536"/>
        <w:tab w:val="right" w:pos="9072"/>
      </w:tabs>
      <w:overflowPunct/>
      <w:autoSpaceDE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</w:style>
  <w:style w:type="character" w:styleId="Hypertextovodkaz">
    <w:name w:val="Hyperlink"/>
    <w:rPr>
      <w:strike w:val="0"/>
      <w:dstrike w:val="0"/>
      <w:color w:val="666666"/>
      <w:u w:val="none"/>
    </w:rPr>
  </w:style>
  <w:style w:type="paragraph" w:customStyle="1" w:styleId="Default">
    <w:name w:val="Default"/>
    <w:pPr>
      <w:suppressAutoHyphens/>
      <w:autoSpaceDE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lnweb">
    <w:name w:val="Normal (Web)"/>
    <w:basedOn w:val="Normln"/>
    <w:pPr>
      <w:overflowPunct/>
      <w:autoSpaceDE/>
      <w:spacing w:before="100" w:after="100"/>
      <w:textAlignment w:val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Milerová Anna</dc:creator>
  <cp:lastModifiedBy>Mgr. Jana Nedbalová</cp:lastModifiedBy>
  <cp:revision>2</cp:revision>
  <dcterms:created xsi:type="dcterms:W3CDTF">2019-10-14T08:36:00Z</dcterms:created>
  <dcterms:modified xsi:type="dcterms:W3CDTF">2019-10-14T08:36:00Z</dcterms:modified>
</cp:coreProperties>
</file>